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34" w:rsidRPr="000E201D" w:rsidRDefault="008C2CC2" w:rsidP="00623834">
      <w:pPr>
        <w:jc w:val="both"/>
        <w:rPr>
          <w:sz w:val="28"/>
        </w:rPr>
      </w:pPr>
      <w:r w:rsidRPr="000E201D">
        <w:rPr>
          <w:sz w:val="28"/>
        </w:rPr>
        <w:t xml:space="preserve">Перечень вопросов </w:t>
      </w:r>
      <w:r w:rsidR="00BE4DC1" w:rsidRPr="000E201D">
        <w:rPr>
          <w:sz w:val="28"/>
        </w:rPr>
        <w:t>демонстрационного экзамена</w:t>
      </w:r>
      <w:r w:rsidRPr="000E201D">
        <w:rPr>
          <w:sz w:val="28"/>
        </w:rPr>
        <w:t xml:space="preserve"> </w:t>
      </w:r>
      <w:r w:rsidR="00FC34D8">
        <w:rPr>
          <w:sz w:val="28"/>
        </w:rPr>
        <w:t xml:space="preserve">по компетенции </w:t>
      </w:r>
      <w:r w:rsidRPr="000E201D">
        <w:rPr>
          <w:sz w:val="28"/>
        </w:rPr>
        <w:t>БАНКОВСКОЕ ДЕЛО:</w:t>
      </w:r>
    </w:p>
    <w:p w:rsidR="00623834" w:rsidRPr="00623834" w:rsidRDefault="00623834" w:rsidP="00623834">
      <w:pPr>
        <w:pStyle w:val="a3"/>
        <w:numPr>
          <w:ilvl w:val="0"/>
          <w:numId w:val="6"/>
        </w:numPr>
        <w:jc w:val="both"/>
        <w:rPr>
          <w:b/>
        </w:rPr>
      </w:pPr>
      <w:r w:rsidRPr="00623834">
        <w:rPr>
          <w:b/>
        </w:rPr>
        <w:t xml:space="preserve">Организация работы </w:t>
      </w:r>
    </w:p>
    <w:p w:rsidR="00623834" w:rsidRDefault="00623834" w:rsidP="00623834">
      <w:pPr>
        <w:pStyle w:val="a3"/>
        <w:jc w:val="both"/>
      </w:pPr>
      <w:r>
        <w:t>Специалист должен знать:</w:t>
      </w:r>
    </w:p>
    <w:p w:rsidR="00623834" w:rsidRDefault="00623834" w:rsidP="00623834">
      <w:pPr>
        <w:pStyle w:val="a3"/>
        <w:numPr>
          <w:ilvl w:val="0"/>
          <w:numId w:val="5"/>
        </w:numPr>
        <w:jc w:val="both"/>
      </w:pPr>
      <w:r>
        <w:t>документацию и правила по охране труда и технике безопасности</w:t>
      </w:r>
    </w:p>
    <w:p w:rsidR="00623834" w:rsidRDefault="00623834" w:rsidP="00623834">
      <w:pPr>
        <w:pStyle w:val="a3"/>
        <w:numPr>
          <w:ilvl w:val="0"/>
          <w:numId w:val="5"/>
        </w:numPr>
        <w:jc w:val="both"/>
      </w:pPr>
      <w:r>
        <w:t>нормативные правовые акты в области организации банковского дела</w:t>
      </w:r>
    </w:p>
    <w:p w:rsidR="00623834" w:rsidRDefault="00623834" w:rsidP="00623834">
      <w:pPr>
        <w:pStyle w:val="a3"/>
        <w:numPr>
          <w:ilvl w:val="0"/>
          <w:numId w:val="5"/>
        </w:numPr>
        <w:jc w:val="both"/>
      </w:pPr>
      <w:r>
        <w:t>важность поддержания рабочего мес</w:t>
      </w:r>
      <w:bookmarkStart w:id="0" w:name="_GoBack"/>
      <w:bookmarkEnd w:id="0"/>
      <w:r>
        <w:t>та в надлежащем состоянии</w:t>
      </w:r>
    </w:p>
    <w:p w:rsidR="00623834" w:rsidRDefault="00623834" w:rsidP="00623834">
      <w:pPr>
        <w:pStyle w:val="a3"/>
        <w:numPr>
          <w:ilvl w:val="0"/>
          <w:numId w:val="5"/>
        </w:numPr>
        <w:jc w:val="both"/>
      </w:pPr>
      <w:r>
        <w:t>значимость планирования всего рабочего процесса, как выстраивать эффективную работу и распределять рабочее время</w:t>
      </w:r>
    </w:p>
    <w:p w:rsidR="00623834" w:rsidRDefault="00623834" w:rsidP="00623834">
      <w:pPr>
        <w:pStyle w:val="a3"/>
        <w:numPr>
          <w:ilvl w:val="0"/>
          <w:numId w:val="5"/>
        </w:numPr>
        <w:jc w:val="both"/>
      </w:pPr>
      <w:r>
        <w:t>современные технологии автоматизированной обработки информации</w:t>
      </w:r>
    </w:p>
    <w:p w:rsidR="00623834" w:rsidRDefault="00623834" w:rsidP="00623834">
      <w:pPr>
        <w:pStyle w:val="a3"/>
        <w:numPr>
          <w:ilvl w:val="0"/>
          <w:numId w:val="5"/>
        </w:numPr>
        <w:jc w:val="both"/>
      </w:pPr>
      <w:r>
        <w:t>деловой этикет</w:t>
      </w:r>
    </w:p>
    <w:p w:rsidR="00623834" w:rsidRDefault="00623834" w:rsidP="00623834">
      <w:pPr>
        <w:pStyle w:val="a3"/>
        <w:numPr>
          <w:ilvl w:val="0"/>
          <w:numId w:val="5"/>
        </w:numPr>
        <w:jc w:val="both"/>
      </w:pPr>
      <w:r>
        <w:t xml:space="preserve">правила корпоративной этики </w:t>
      </w:r>
    </w:p>
    <w:p w:rsidR="00623834" w:rsidRDefault="00623834" w:rsidP="00623834">
      <w:pPr>
        <w:pStyle w:val="a3"/>
        <w:numPr>
          <w:ilvl w:val="0"/>
          <w:numId w:val="5"/>
        </w:numPr>
        <w:jc w:val="both"/>
      </w:pPr>
      <w:r>
        <w:t xml:space="preserve">основы банковского делопроизводства </w:t>
      </w:r>
    </w:p>
    <w:p w:rsidR="00623834" w:rsidRDefault="00623834" w:rsidP="00623834">
      <w:pPr>
        <w:pStyle w:val="a3"/>
        <w:numPr>
          <w:ilvl w:val="0"/>
          <w:numId w:val="5"/>
        </w:numPr>
        <w:jc w:val="both"/>
      </w:pPr>
      <w:r>
        <w:t xml:space="preserve">правила делового общения с клиентами </w:t>
      </w:r>
    </w:p>
    <w:p w:rsidR="00623834" w:rsidRDefault="00623834" w:rsidP="00623834">
      <w:pPr>
        <w:pStyle w:val="a3"/>
        <w:jc w:val="both"/>
      </w:pPr>
      <w:r>
        <w:t xml:space="preserve">Специалист должен уметь: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выполнять требования по охране труда и технике безопасности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применять нормативные правовые акты в банковской деятельности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организовывать рабочее место для максимально эффективной работы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грамотно планировать свою работу, оценивать сроки, продумывать алгоритм действий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работать в условиях изменяющихся условий, в том числе в стрессовых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понимать и верно использовать общепринятую терминологию по компетенции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осуществлять коммуникацию с клиентом различными способами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представить необходимую информацию клиенту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пользоваться персональным компьютером, программными продуктами (в том числе, автоматизированной банковской системой), другими организационно-техническими средствами и офисным оборудованием. </w:t>
      </w:r>
    </w:p>
    <w:p w:rsidR="00623834" w:rsidRPr="00623834" w:rsidRDefault="00623834" w:rsidP="00623834">
      <w:pPr>
        <w:pStyle w:val="a3"/>
        <w:numPr>
          <w:ilvl w:val="0"/>
          <w:numId w:val="6"/>
        </w:numPr>
        <w:jc w:val="both"/>
        <w:rPr>
          <w:b/>
        </w:rPr>
      </w:pPr>
      <w:r w:rsidRPr="00623834">
        <w:rPr>
          <w:b/>
        </w:rPr>
        <w:t xml:space="preserve">Работа с залогами </w:t>
      </w:r>
    </w:p>
    <w:p w:rsidR="00623834" w:rsidRDefault="00623834" w:rsidP="00623834">
      <w:pPr>
        <w:pStyle w:val="a3"/>
        <w:jc w:val="both"/>
      </w:pPr>
      <w:r>
        <w:t xml:space="preserve">Специалист должен знать: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законодательство Российской Федерации в банковской сфере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нормативные документы в области кредитной и залоговой деятельности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трудовое и гражданское законодательство Российской Федерации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законодательство Российской Федерации о персональных данных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методы определения кредитоспособности и платежеспособности клиента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методы получения, анализа, обработки информации </w:t>
      </w:r>
    </w:p>
    <w:p w:rsidR="00623834" w:rsidRDefault="00623834" w:rsidP="00623834">
      <w:pPr>
        <w:pStyle w:val="a3"/>
        <w:jc w:val="both"/>
      </w:pPr>
      <w:r>
        <w:t xml:space="preserve">Специалист должен уметь: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анализировать корректность и достоверность представленных документов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соблюдать установленную процедуру приема документов клиента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консультировать клиента на предмет порядка и процедуры оформления кредита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организовывать документооборот при оформлении залога </w:t>
      </w:r>
    </w:p>
    <w:p w:rsidR="00623834" w:rsidRPr="00623834" w:rsidRDefault="00623834" w:rsidP="00623834">
      <w:pPr>
        <w:pStyle w:val="a3"/>
        <w:numPr>
          <w:ilvl w:val="0"/>
          <w:numId w:val="6"/>
        </w:numPr>
        <w:jc w:val="both"/>
        <w:rPr>
          <w:b/>
        </w:rPr>
      </w:pPr>
      <w:r w:rsidRPr="00623834">
        <w:rPr>
          <w:b/>
        </w:rPr>
        <w:t xml:space="preserve">Ипотечное кредитование </w:t>
      </w:r>
    </w:p>
    <w:p w:rsidR="00623834" w:rsidRDefault="00623834" w:rsidP="00623834">
      <w:pPr>
        <w:pStyle w:val="a3"/>
        <w:jc w:val="both"/>
      </w:pPr>
      <w:r>
        <w:t xml:space="preserve">Специалист должен знать: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приказы, распоряжения, инструкции и другие локальные нормативные акты банка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законодательство Российской Федерации об ипотеке </w:t>
      </w:r>
    </w:p>
    <w:p w:rsidR="00623834" w:rsidRDefault="00623834" w:rsidP="00623834">
      <w:pPr>
        <w:pStyle w:val="a3"/>
        <w:jc w:val="both"/>
      </w:pPr>
      <w:r>
        <w:t xml:space="preserve">Специалист должен уметь: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выявлять потребности клиента по видам и условиям ипотечного кредитования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оказывать клиенту помощь в подборе оптимального варианта ипотечного кредита в соответствии с выявленными потребностями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обеспечивать процесс приема документов от клиента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lastRenderedPageBreak/>
        <w:t xml:space="preserve">формировать кредитное досье клиента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оперативно принимать решения по предложению клиенту дополнительного банковского продукта (кросс-продажа)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консультировать клиента по видам ипотечных кредитов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>организовывать консультационную работу с подразделениями банка с целью предварительного сопровождения деятельности по ипотечному кредитованию</w:t>
      </w:r>
    </w:p>
    <w:p w:rsidR="00623834" w:rsidRPr="00623834" w:rsidRDefault="00623834" w:rsidP="00623834">
      <w:pPr>
        <w:pStyle w:val="a3"/>
        <w:numPr>
          <w:ilvl w:val="0"/>
          <w:numId w:val="6"/>
        </w:numPr>
        <w:jc w:val="both"/>
        <w:rPr>
          <w:b/>
        </w:rPr>
      </w:pPr>
      <w:r w:rsidRPr="00623834">
        <w:rPr>
          <w:b/>
        </w:rPr>
        <w:t xml:space="preserve">Потребительское кредитование </w:t>
      </w:r>
    </w:p>
    <w:p w:rsidR="00623834" w:rsidRDefault="00623834" w:rsidP="00623834">
      <w:pPr>
        <w:pStyle w:val="a3"/>
        <w:jc w:val="both"/>
      </w:pPr>
      <w:r>
        <w:t xml:space="preserve">Специалист должен знать: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законодательство Российской Федерации о потребительском кредите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законодательство Российской Федерации по вопросам банкротства физических лиц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законодательство Российской Федерации о защите прав потребителей, в том числе потребителей финансовых услуг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законодательство Российской Федерации о бюро кредитных историй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государственные программы льготного потребительского кредитования населения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нормативные акты и методические документы по вопросам потребительского кредитования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кодекс ответственного потребительского кредитования </w:t>
      </w:r>
    </w:p>
    <w:p w:rsidR="00623834" w:rsidRDefault="00623834" w:rsidP="00623834">
      <w:pPr>
        <w:pStyle w:val="a3"/>
        <w:jc w:val="both"/>
      </w:pPr>
      <w:r>
        <w:t xml:space="preserve">Специалист должен уметь: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предлагать клиентам кредитные программы в соответствии с их целями и финансовыми возможностями, в том числе с использованием банковских карт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оказывать помощь в подборе оптимального варианта потребительского кредита в соответствии с потребностями и финансовым положением клиента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обеспечивать процесс приема документов от клиента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рассчитывать максимально возможную сумму кредита для заемщика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рассчитывать предварительный график платежей по потребительскому кредиту в целях консультирования клиентов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доступно излагать условия кредитования с целью </w:t>
      </w:r>
      <w:proofErr w:type="spellStart"/>
      <w:r>
        <w:t>избежания</w:t>
      </w:r>
      <w:proofErr w:type="spellEnd"/>
      <w:r>
        <w:t xml:space="preserve"> двусмысленности или возможного недопонимая заемщиками, не обладающими специальными знаниями в банковской сфере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оформлять необходимые документы, связанные с выдачей потребительского кредита, отражать операции на бухгалтерских счетах </w:t>
      </w:r>
    </w:p>
    <w:p w:rsidR="00623834" w:rsidRPr="00623834" w:rsidRDefault="00623834" w:rsidP="00623834">
      <w:pPr>
        <w:pStyle w:val="a3"/>
        <w:numPr>
          <w:ilvl w:val="0"/>
          <w:numId w:val="6"/>
        </w:numPr>
        <w:jc w:val="both"/>
        <w:rPr>
          <w:b/>
        </w:rPr>
      </w:pPr>
      <w:r w:rsidRPr="00623834">
        <w:rPr>
          <w:b/>
        </w:rPr>
        <w:t xml:space="preserve">Работа с просроченной задолженностью </w:t>
      </w:r>
    </w:p>
    <w:p w:rsidR="00623834" w:rsidRDefault="00623834" w:rsidP="00623834">
      <w:pPr>
        <w:pStyle w:val="a3"/>
        <w:jc w:val="both"/>
      </w:pPr>
      <w:r>
        <w:t xml:space="preserve">Специалист должен знать: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административное и уголовное законодательство Российской Федерации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особенности социально-экономической ситуации в различных регионах Российской Федерации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виды кредитования, принципы оплаты кредита, правила возвратности кредита в соответствии с установленным графиком платежей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информационные технологии в профессиональной сфере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основы психологии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основы этики делового общения и межкультурной коммуникации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основы теории и практики переговорного процесса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основы теории и практики регулирования конфликтов </w:t>
      </w:r>
    </w:p>
    <w:p w:rsidR="00623834" w:rsidRDefault="00623834" w:rsidP="00623834">
      <w:pPr>
        <w:pStyle w:val="a3"/>
        <w:numPr>
          <w:ilvl w:val="0"/>
          <w:numId w:val="8"/>
        </w:numPr>
        <w:jc w:val="both"/>
      </w:pPr>
      <w:r>
        <w:t xml:space="preserve">отечественная и международная практика взыскания задолженности </w:t>
      </w:r>
    </w:p>
    <w:p w:rsidR="00623834" w:rsidRDefault="00623834" w:rsidP="00623834">
      <w:pPr>
        <w:pStyle w:val="a3"/>
        <w:jc w:val="both"/>
      </w:pPr>
      <w:r>
        <w:t xml:space="preserve">Специалист должен уметь: </w:t>
      </w:r>
    </w:p>
    <w:p w:rsidR="00623834" w:rsidRDefault="00623834" w:rsidP="008C2CC2">
      <w:pPr>
        <w:pStyle w:val="a3"/>
        <w:numPr>
          <w:ilvl w:val="0"/>
          <w:numId w:val="8"/>
        </w:numPr>
        <w:jc w:val="both"/>
      </w:pPr>
      <w:r>
        <w:t xml:space="preserve">выявлять причины ненадлежащего исполнения условий договора и выставлять требования по оплате просроченной задолженности </w:t>
      </w:r>
    </w:p>
    <w:p w:rsidR="00623834" w:rsidRDefault="00623834" w:rsidP="008C2CC2">
      <w:pPr>
        <w:pStyle w:val="a3"/>
        <w:numPr>
          <w:ilvl w:val="0"/>
          <w:numId w:val="8"/>
        </w:numPr>
        <w:jc w:val="both"/>
      </w:pPr>
      <w:r>
        <w:t xml:space="preserve">выбирать формы и методы взаимодействия с заемщиком, имеющим просроченную задолженность </w:t>
      </w:r>
    </w:p>
    <w:p w:rsidR="00623834" w:rsidRDefault="00623834" w:rsidP="008C2CC2">
      <w:pPr>
        <w:pStyle w:val="a3"/>
        <w:numPr>
          <w:ilvl w:val="0"/>
          <w:numId w:val="8"/>
        </w:numPr>
        <w:jc w:val="both"/>
      </w:pPr>
      <w:r>
        <w:t xml:space="preserve">подбирать и применять методы и способы эффективной деловой коммуникации с учетом индивидуальных особенностей клиента </w:t>
      </w:r>
    </w:p>
    <w:p w:rsidR="00623834" w:rsidRDefault="00623834" w:rsidP="008C2CC2">
      <w:pPr>
        <w:pStyle w:val="a3"/>
        <w:numPr>
          <w:ilvl w:val="0"/>
          <w:numId w:val="8"/>
        </w:numPr>
        <w:jc w:val="both"/>
      </w:pPr>
      <w:r>
        <w:lastRenderedPageBreak/>
        <w:t xml:space="preserve">планировать и применять тактику при проведении переговоров </w:t>
      </w:r>
    </w:p>
    <w:p w:rsidR="008C2CC2" w:rsidRDefault="00623834" w:rsidP="008C2CC2">
      <w:pPr>
        <w:pStyle w:val="a3"/>
        <w:numPr>
          <w:ilvl w:val="0"/>
          <w:numId w:val="8"/>
        </w:numPr>
        <w:jc w:val="both"/>
      </w:pPr>
      <w:r>
        <w:t xml:space="preserve">разрабатывать систему мотивации заемщика, имеющего просроченную задолженность, и применять ее с целью обеспечения производства платежей с учетом индивидуальных особенностей заемщика и условий кредитного досье </w:t>
      </w:r>
    </w:p>
    <w:p w:rsidR="008C2CC2" w:rsidRDefault="00623834" w:rsidP="008C2CC2">
      <w:pPr>
        <w:pStyle w:val="a3"/>
        <w:numPr>
          <w:ilvl w:val="0"/>
          <w:numId w:val="8"/>
        </w:numPr>
        <w:jc w:val="both"/>
      </w:pPr>
      <w:r>
        <w:t xml:space="preserve">определять характер, содержание и носители информационных сообщений, исходящих от заемщика (должника) </w:t>
      </w:r>
    </w:p>
    <w:p w:rsidR="008C2CC2" w:rsidRDefault="00623834" w:rsidP="008C2CC2">
      <w:pPr>
        <w:pStyle w:val="a3"/>
        <w:numPr>
          <w:ilvl w:val="0"/>
          <w:numId w:val="8"/>
        </w:numPr>
        <w:jc w:val="both"/>
      </w:pPr>
      <w:r>
        <w:t xml:space="preserve">направлять запросы в бюро кредитных историй в соответствии с требованиями действующего регламента </w:t>
      </w:r>
    </w:p>
    <w:p w:rsidR="008C2CC2" w:rsidRDefault="00623834" w:rsidP="008C2CC2">
      <w:pPr>
        <w:pStyle w:val="a3"/>
        <w:numPr>
          <w:ilvl w:val="0"/>
          <w:numId w:val="8"/>
        </w:numPr>
        <w:jc w:val="both"/>
      </w:pPr>
      <w:r>
        <w:t xml:space="preserve">находить контактные данные заемщика в открытых источниках и специализированных базах данных </w:t>
      </w:r>
    </w:p>
    <w:p w:rsidR="008C2CC2" w:rsidRDefault="00623834" w:rsidP="008C2CC2">
      <w:pPr>
        <w:pStyle w:val="a3"/>
        <w:numPr>
          <w:ilvl w:val="0"/>
          <w:numId w:val="8"/>
        </w:numPr>
        <w:jc w:val="both"/>
      </w:pPr>
      <w:r>
        <w:t>формировать резервы на возможные потери по ссудам</w:t>
      </w:r>
    </w:p>
    <w:p w:rsidR="008C2CC2" w:rsidRDefault="008C2CC2" w:rsidP="00623834">
      <w:pPr>
        <w:pStyle w:val="a3"/>
        <w:jc w:val="both"/>
      </w:pPr>
    </w:p>
    <w:p w:rsidR="00BE4DC1" w:rsidRDefault="00BE4DC1" w:rsidP="00623834">
      <w:pPr>
        <w:jc w:val="both"/>
        <w:rPr>
          <w:b/>
        </w:rPr>
      </w:pPr>
    </w:p>
    <w:p w:rsidR="00BE4DC1" w:rsidRDefault="00BE4DC1" w:rsidP="00623834">
      <w:pPr>
        <w:jc w:val="both"/>
        <w:rPr>
          <w:b/>
        </w:rPr>
      </w:pPr>
    </w:p>
    <w:p w:rsidR="00BE4DC1" w:rsidRDefault="00BE4DC1" w:rsidP="00623834">
      <w:pPr>
        <w:jc w:val="both"/>
        <w:rPr>
          <w:b/>
        </w:rPr>
      </w:pPr>
    </w:p>
    <w:p w:rsidR="00BE4DC1" w:rsidRDefault="00BE4DC1" w:rsidP="00623834">
      <w:pPr>
        <w:jc w:val="both"/>
        <w:rPr>
          <w:b/>
        </w:rPr>
      </w:pPr>
    </w:p>
    <w:p w:rsidR="00BE4DC1" w:rsidRDefault="00BE4DC1" w:rsidP="00623834">
      <w:pPr>
        <w:jc w:val="both"/>
        <w:rPr>
          <w:b/>
        </w:rPr>
      </w:pPr>
    </w:p>
    <w:p w:rsidR="00BE4DC1" w:rsidRDefault="00BE4DC1" w:rsidP="00623834">
      <w:pPr>
        <w:jc w:val="both"/>
        <w:rPr>
          <w:b/>
        </w:rPr>
      </w:pPr>
    </w:p>
    <w:p w:rsidR="00BE4DC1" w:rsidRDefault="00BE4DC1" w:rsidP="00623834">
      <w:pPr>
        <w:jc w:val="both"/>
        <w:rPr>
          <w:b/>
        </w:rPr>
      </w:pPr>
    </w:p>
    <w:p w:rsidR="00BE4DC1" w:rsidRDefault="00BE4DC1" w:rsidP="00623834">
      <w:pPr>
        <w:jc w:val="both"/>
        <w:rPr>
          <w:b/>
        </w:rPr>
      </w:pPr>
    </w:p>
    <w:p w:rsidR="00BE4DC1" w:rsidRDefault="00BE4DC1" w:rsidP="00623834">
      <w:pPr>
        <w:jc w:val="both"/>
        <w:rPr>
          <w:b/>
        </w:rPr>
      </w:pPr>
    </w:p>
    <w:p w:rsidR="00BE4DC1" w:rsidRDefault="00BE4DC1" w:rsidP="00623834">
      <w:pPr>
        <w:jc w:val="both"/>
        <w:rPr>
          <w:b/>
        </w:rPr>
      </w:pPr>
    </w:p>
    <w:p w:rsidR="00BE4DC1" w:rsidRDefault="00BE4DC1" w:rsidP="00623834">
      <w:pPr>
        <w:jc w:val="both"/>
        <w:rPr>
          <w:b/>
        </w:rPr>
      </w:pPr>
    </w:p>
    <w:p w:rsidR="00BE4DC1" w:rsidRDefault="00BE4DC1" w:rsidP="00623834">
      <w:pPr>
        <w:jc w:val="both"/>
        <w:rPr>
          <w:b/>
        </w:rPr>
      </w:pPr>
    </w:p>
    <w:p w:rsidR="00BE4DC1" w:rsidRDefault="00BE4DC1" w:rsidP="00623834">
      <w:pPr>
        <w:jc w:val="both"/>
        <w:rPr>
          <w:b/>
        </w:rPr>
      </w:pPr>
    </w:p>
    <w:p w:rsidR="00BE4DC1" w:rsidRDefault="00BE4DC1" w:rsidP="00623834">
      <w:pPr>
        <w:jc w:val="both"/>
        <w:rPr>
          <w:b/>
        </w:rPr>
      </w:pPr>
    </w:p>
    <w:p w:rsidR="00BE4DC1" w:rsidRDefault="00BE4DC1" w:rsidP="00623834">
      <w:pPr>
        <w:jc w:val="both"/>
        <w:rPr>
          <w:b/>
        </w:rPr>
      </w:pPr>
    </w:p>
    <w:p w:rsidR="00BE4DC1" w:rsidRDefault="00BE4DC1" w:rsidP="00623834">
      <w:pPr>
        <w:jc w:val="both"/>
        <w:rPr>
          <w:b/>
        </w:rPr>
      </w:pPr>
    </w:p>
    <w:p w:rsidR="00BE4DC1" w:rsidRDefault="00BE4DC1" w:rsidP="00623834">
      <w:pPr>
        <w:jc w:val="both"/>
        <w:rPr>
          <w:b/>
        </w:rPr>
      </w:pPr>
    </w:p>
    <w:p w:rsidR="00BE4DC1" w:rsidRDefault="00BE4DC1" w:rsidP="00623834">
      <w:pPr>
        <w:jc w:val="both"/>
        <w:rPr>
          <w:b/>
        </w:rPr>
      </w:pPr>
    </w:p>
    <w:p w:rsidR="00BE4DC1" w:rsidRDefault="00BE4DC1" w:rsidP="00623834">
      <w:pPr>
        <w:jc w:val="both"/>
        <w:rPr>
          <w:b/>
        </w:rPr>
      </w:pPr>
    </w:p>
    <w:p w:rsidR="00BE4DC1" w:rsidRDefault="00BE4DC1" w:rsidP="00623834">
      <w:pPr>
        <w:jc w:val="both"/>
        <w:rPr>
          <w:b/>
        </w:rPr>
      </w:pPr>
    </w:p>
    <w:p w:rsidR="00BE4DC1" w:rsidRDefault="00BE4DC1" w:rsidP="00623834">
      <w:pPr>
        <w:jc w:val="both"/>
        <w:rPr>
          <w:b/>
        </w:rPr>
      </w:pPr>
    </w:p>
    <w:p w:rsidR="00BE4DC1" w:rsidRDefault="00BE4DC1" w:rsidP="00623834">
      <w:pPr>
        <w:jc w:val="both"/>
        <w:rPr>
          <w:b/>
        </w:rPr>
      </w:pPr>
    </w:p>
    <w:p w:rsidR="00BE4DC1" w:rsidRDefault="00BE4DC1" w:rsidP="00623834">
      <w:pPr>
        <w:jc w:val="both"/>
        <w:rPr>
          <w:b/>
        </w:rPr>
      </w:pPr>
    </w:p>
    <w:p w:rsidR="00BE4DC1" w:rsidRDefault="00BE4DC1" w:rsidP="00623834">
      <w:pPr>
        <w:jc w:val="both"/>
        <w:rPr>
          <w:b/>
        </w:rPr>
      </w:pPr>
    </w:p>
    <w:p w:rsidR="00623834" w:rsidRPr="000E201D" w:rsidRDefault="00BE4DC1" w:rsidP="00623834">
      <w:pPr>
        <w:jc w:val="both"/>
        <w:rPr>
          <w:sz w:val="28"/>
        </w:rPr>
      </w:pPr>
      <w:r w:rsidRPr="000E201D">
        <w:rPr>
          <w:b/>
          <w:sz w:val="28"/>
        </w:rPr>
        <w:lastRenderedPageBreak/>
        <w:t>Регламент проведения демонстрационного экзамена 2020 г.*</w:t>
      </w:r>
    </w:p>
    <w:p w:rsidR="00623834" w:rsidRPr="00623834" w:rsidRDefault="00623834" w:rsidP="00623834">
      <w:pPr>
        <w:jc w:val="both"/>
        <w:rPr>
          <w:i/>
        </w:rPr>
      </w:pPr>
      <w:r w:rsidRPr="00623834">
        <w:rPr>
          <w:i/>
        </w:rPr>
        <w:t xml:space="preserve">Модуль 1: Консультирование клиентов, сервис, презентация банковских продуктов </w:t>
      </w:r>
    </w:p>
    <w:p w:rsidR="00623834" w:rsidRDefault="00623834" w:rsidP="00623834">
      <w:pPr>
        <w:jc w:val="both"/>
      </w:pPr>
      <w:r>
        <w:t xml:space="preserve">Для выполнения задания необходимо составить презентацию по банковскому продукту. Количество слайдов – не более 20. В презентации должно быть дано общее представление о кредитной организации, ее финансовых показателях, рейтингах, а также подробная карта банковских продуктов. С помощью презентации участник должен грамотно, учитывая все правила общения с клиентом, провести консультацию. Критерии оценки: умение произвести подбор необходимого клиенту банковского продукта, осуществление коммуникации с клиентом, работа с банковскими документами, верное использование общепринятой терминологии по компетенции, пользоваться персональным компьютером и программными продуктами. </w:t>
      </w:r>
    </w:p>
    <w:p w:rsidR="00623834" w:rsidRPr="00623834" w:rsidRDefault="00623834" w:rsidP="00623834">
      <w:pPr>
        <w:jc w:val="both"/>
        <w:rPr>
          <w:i/>
        </w:rPr>
      </w:pPr>
      <w:r w:rsidRPr="00623834">
        <w:rPr>
          <w:i/>
        </w:rPr>
        <w:t xml:space="preserve">Модуль 2: Организация кредитной работы </w:t>
      </w:r>
    </w:p>
    <w:p w:rsidR="00623834" w:rsidRDefault="00623834" w:rsidP="00623834">
      <w:pPr>
        <w:jc w:val="both"/>
      </w:pPr>
      <w:r>
        <w:t>Участникам необходимо провести переговоры с клиентом по вопросам кредитования и осуществить выдачу кредита. Участник должен уметь:</w:t>
      </w:r>
    </w:p>
    <w:p w:rsidR="00623834" w:rsidRDefault="00623834" w:rsidP="00623834">
      <w:pPr>
        <w:pStyle w:val="a3"/>
        <w:numPr>
          <w:ilvl w:val="0"/>
          <w:numId w:val="1"/>
        </w:numPr>
        <w:jc w:val="both"/>
      </w:pPr>
      <w:r>
        <w:t xml:space="preserve">оформлять кредитные договоры; </w:t>
      </w:r>
    </w:p>
    <w:p w:rsidR="00623834" w:rsidRDefault="00623834" w:rsidP="00623834">
      <w:pPr>
        <w:pStyle w:val="a3"/>
        <w:numPr>
          <w:ilvl w:val="0"/>
          <w:numId w:val="1"/>
        </w:numPr>
        <w:jc w:val="both"/>
      </w:pPr>
      <w:r>
        <w:t xml:space="preserve">проводить оценку и анализ финансового положения заемщика (юридического лица) и технико-экономическое обоснование кредита; </w:t>
      </w:r>
    </w:p>
    <w:p w:rsidR="00623834" w:rsidRDefault="00623834" w:rsidP="00623834">
      <w:pPr>
        <w:pStyle w:val="a3"/>
        <w:numPr>
          <w:ilvl w:val="0"/>
          <w:numId w:val="1"/>
        </w:numPr>
        <w:jc w:val="both"/>
      </w:pPr>
      <w:r>
        <w:t xml:space="preserve">определять платежеспособность физических лиц; </w:t>
      </w:r>
    </w:p>
    <w:p w:rsidR="00623834" w:rsidRDefault="00623834" w:rsidP="00623834">
      <w:pPr>
        <w:pStyle w:val="a3"/>
        <w:numPr>
          <w:ilvl w:val="0"/>
          <w:numId w:val="1"/>
        </w:numPr>
        <w:jc w:val="both"/>
      </w:pPr>
      <w:r>
        <w:t xml:space="preserve">проверять полноту и подлинность документов заемщика для получения кредита, составлять заключение о возможности предоставления кредита, рассчитывать максимальную сумму кредита, составлять график платежей по кредиту и процентам, оформлять комплект документов на открытие счетов и выдачу кредитов различных видов; </w:t>
      </w:r>
    </w:p>
    <w:p w:rsidR="00623834" w:rsidRDefault="00623834" w:rsidP="00623834">
      <w:pPr>
        <w:pStyle w:val="a3"/>
        <w:numPr>
          <w:ilvl w:val="0"/>
          <w:numId w:val="1"/>
        </w:numPr>
        <w:jc w:val="both"/>
      </w:pPr>
      <w:r>
        <w:t xml:space="preserve">формировать кредитные дела клиентов, рассчитывать суммы формируемого резерва. </w:t>
      </w:r>
    </w:p>
    <w:p w:rsidR="00623834" w:rsidRDefault="00623834" w:rsidP="00623834">
      <w:pPr>
        <w:jc w:val="both"/>
      </w:pPr>
      <w:r>
        <w:t xml:space="preserve">Критерии оценки: оформление кредитных договоров и сопутствующих документов; оценка и анализ финансового положения заемщика (юридического лица) и технико-экономическое обоснование кредита; определение платежеспособности физических лиц; проверка полноты и подлинности документов заемщика для получения кредита, проверка качества и достаточности обеспечения возвратности кредита; составление графика платежей по кредиту и процентам, формирование кредитных дел клиентов; расчет суммы формируемого резерва. </w:t>
      </w:r>
      <w:r>
        <w:sym w:font="Symbol" w:char="F02D"/>
      </w:r>
      <w:r>
        <w:t xml:space="preserve"> Выбор банка проводится по жеребьевке. </w:t>
      </w:r>
      <w:r>
        <w:sym w:font="Symbol" w:char="F02D"/>
      </w:r>
      <w:r>
        <w:t xml:space="preserve"> Информация о банке для участников и экспертов доступна на официальном Интернет-ресурсе банка www.официальный сайта банка. Для выполнения задания можно использовать документацию, взятую с официального сайта банка, либо использовать типовые формы банковских документов. </w:t>
      </w:r>
    </w:p>
    <w:p w:rsidR="00623834" w:rsidRDefault="00623834" w:rsidP="00623834">
      <w:pPr>
        <w:jc w:val="both"/>
      </w:pPr>
    </w:p>
    <w:p w:rsidR="00BE4DC1" w:rsidRDefault="00BE4DC1" w:rsidP="00BE4DC1">
      <w:pPr>
        <w:rPr>
          <w:sz w:val="20"/>
          <w:szCs w:val="20"/>
        </w:rPr>
      </w:pPr>
      <w:r>
        <w:rPr>
          <w:color w:val="FF0000"/>
        </w:rPr>
        <w:t>*Регламент проведения демонстрационного экзамена меняется каждый год, требования на календарный год публикуются в январе.</w:t>
      </w:r>
    </w:p>
    <w:p w:rsidR="00623834" w:rsidRPr="00623834" w:rsidRDefault="00623834" w:rsidP="00623834">
      <w:pPr>
        <w:jc w:val="both"/>
      </w:pPr>
    </w:p>
    <w:sectPr w:rsidR="00623834" w:rsidRPr="00623834" w:rsidSect="000E201D">
      <w:headerReference w:type="default" r:id="rId8"/>
      <w:footerReference w:type="default" r:id="rId9"/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704" w:rsidRDefault="00A75704" w:rsidP="00A75704">
      <w:pPr>
        <w:spacing w:after="0" w:line="240" w:lineRule="auto"/>
      </w:pPr>
      <w:r>
        <w:separator/>
      </w:r>
    </w:p>
  </w:endnote>
  <w:endnote w:type="continuationSeparator" w:id="0">
    <w:p w:rsidR="00A75704" w:rsidRDefault="00A75704" w:rsidP="00A7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07609"/>
      <w:docPartObj>
        <w:docPartGallery w:val="Page Numbers (Bottom of Page)"/>
        <w:docPartUnique/>
      </w:docPartObj>
    </w:sdtPr>
    <w:sdtEndPr/>
    <w:sdtContent>
      <w:p w:rsidR="00A75704" w:rsidRDefault="00A757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4D8">
          <w:rPr>
            <w:noProof/>
          </w:rPr>
          <w:t>2</w:t>
        </w:r>
        <w:r>
          <w:fldChar w:fldCharType="end"/>
        </w:r>
      </w:p>
    </w:sdtContent>
  </w:sdt>
  <w:p w:rsidR="00A75704" w:rsidRDefault="00A757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704" w:rsidRDefault="00A75704" w:rsidP="00A75704">
      <w:pPr>
        <w:spacing w:after="0" w:line="240" w:lineRule="auto"/>
      </w:pPr>
      <w:r>
        <w:separator/>
      </w:r>
    </w:p>
  </w:footnote>
  <w:footnote w:type="continuationSeparator" w:id="0">
    <w:p w:rsidR="00A75704" w:rsidRDefault="00A75704" w:rsidP="00A7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04" w:rsidRDefault="00A75704" w:rsidP="00A75704">
    <w:pPr>
      <w:pStyle w:val="a4"/>
      <w:jc w:val="center"/>
    </w:pPr>
  </w:p>
  <w:p w:rsidR="00A75704" w:rsidRDefault="00A757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2502"/>
    <w:multiLevelType w:val="hybridMultilevel"/>
    <w:tmpl w:val="DBB678DA"/>
    <w:lvl w:ilvl="0" w:tplc="20361E70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985192"/>
    <w:multiLevelType w:val="hybridMultilevel"/>
    <w:tmpl w:val="2738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73DC"/>
    <w:multiLevelType w:val="hybridMultilevel"/>
    <w:tmpl w:val="8A3238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1027E7E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92E26"/>
    <w:multiLevelType w:val="hybridMultilevel"/>
    <w:tmpl w:val="512A0E0E"/>
    <w:lvl w:ilvl="0" w:tplc="20361E70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707E4C"/>
    <w:multiLevelType w:val="hybridMultilevel"/>
    <w:tmpl w:val="F7308E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3D4180"/>
    <w:multiLevelType w:val="hybridMultilevel"/>
    <w:tmpl w:val="F7C4B15C"/>
    <w:lvl w:ilvl="0" w:tplc="20361E70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822C7F"/>
    <w:multiLevelType w:val="hybridMultilevel"/>
    <w:tmpl w:val="5DA87852"/>
    <w:lvl w:ilvl="0" w:tplc="20361E70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860CB9"/>
    <w:multiLevelType w:val="hybridMultilevel"/>
    <w:tmpl w:val="9E40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34359"/>
    <w:multiLevelType w:val="hybridMultilevel"/>
    <w:tmpl w:val="E80823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F37165"/>
    <w:multiLevelType w:val="hybridMultilevel"/>
    <w:tmpl w:val="0662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B4BD4"/>
    <w:multiLevelType w:val="hybridMultilevel"/>
    <w:tmpl w:val="FEFC9CFC"/>
    <w:lvl w:ilvl="0" w:tplc="20361E7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C5635F"/>
    <w:multiLevelType w:val="hybridMultilevel"/>
    <w:tmpl w:val="8D7AF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B6B4C"/>
    <w:multiLevelType w:val="hybridMultilevel"/>
    <w:tmpl w:val="0CFA577E"/>
    <w:lvl w:ilvl="0" w:tplc="20361E70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5A2B30"/>
    <w:multiLevelType w:val="hybridMultilevel"/>
    <w:tmpl w:val="F4BEB74E"/>
    <w:lvl w:ilvl="0" w:tplc="20361E70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A66B87"/>
    <w:multiLevelType w:val="hybridMultilevel"/>
    <w:tmpl w:val="B01A6320"/>
    <w:lvl w:ilvl="0" w:tplc="20361E70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C77FA8"/>
    <w:multiLevelType w:val="hybridMultilevel"/>
    <w:tmpl w:val="5CBCE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11"/>
  </w:num>
  <w:num w:numId="7">
    <w:abstractNumId w:val="15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13"/>
  </w:num>
  <w:num w:numId="13">
    <w:abstractNumId w:val="14"/>
  </w:num>
  <w:num w:numId="14">
    <w:abstractNumId w:val="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34"/>
    <w:rsid w:val="000E201D"/>
    <w:rsid w:val="00623834"/>
    <w:rsid w:val="008C2CC2"/>
    <w:rsid w:val="009A07BD"/>
    <w:rsid w:val="00A75704"/>
    <w:rsid w:val="00BE4DC1"/>
    <w:rsid w:val="00F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6FC9"/>
  <w15:chartTrackingRefBased/>
  <w15:docId w15:val="{7C1C8900-CDF2-4E41-929A-B87D0FC8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5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704"/>
  </w:style>
  <w:style w:type="paragraph" w:styleId="a6">
    <w:name w:val="footer"/>
    <w:basedOn w:val="a"/>
    <w:link w:val="a7"/>
    <w:uiPriority w:val="99"/>
    <w:unhideWhenUsed/>
    <w:rsid w:val="00A75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704"/>
  </w:style>
  <w:style w:type="paragraph" w:styleId="a8">
    <w:name w:val="Balloon Text"/>
    <w:basedOn w:val="a"/>
    <w:link w:val="a9"/>
    <w:uiPriority w:val="99"/>
    <w:semiHidden/>
    <w:unhideWhenUsed/>
    <w:rsid w:val="00A75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5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4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E902A-ED53-46F5-A012-DBFA0250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Мария Павловна</dc:creator>
  <cp:keywords/>
  <dc:description/>
  <cp:lastModifiedBy>Павлова Мария Павловна</cp:lastModifiedBy>
  <cp:revision>5</cp:revision>
  <cp:lastPrinted>2021-09-20T16:11:00Z</cp:lastPrinted>
  <dcterms:created xsi:type="dcterms:W3CDTF">2021-09-20T15:55:00Z</dcterms:created>
  <dcterms:modified xsi:type="dcterms:W3CDTF">2021-09-23T15:11:00Z</dcterms:modified>
</cp:coreProperties>
</file>